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256" w:rsidRDefault="007C368D" w:rsidP="00002D87">
      <w:pPr>
        <w:autoSpaceDE w:val="0"/>
        <w:autoSpaceDN w:val="0"/>
        <w:adjustRightInd w:val="0"/>
        <w:spacing w:after="0" w:line="36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68D">
        <w:rPr>
          <w:rFonts w:ascii="Times New Roman" w:hAnsi="Times New Roman" w:cs="Times New Roman"/>
          <w:b/>
          <w:sz w:val="24"/>
          <w:szCs w:val="24"/>
        </w:rPr>
        <w:t>Рекомендации по организации и проведению муниципального этапа</w:t>
      </w:r>
    </w:p>
    <w:p w:rsidR="005113D1" w:rsidRPr="007C368D" w:rsidRDefault="005113D1" w:rsidP="00002D87">
      <w:pPr>
        <w:autoSpaceDE w:val="0"/>
        <w:autoSpaceDN w:val="0"/>
        <w:adjustRightInd w:val="0"/>
        <w:spacing w:after="0" w:line="36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5FF0" w:rsidRPr="00015FF0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15FF0">
        <w:rPr>
          <w:rFonts w:ascii="Times New Roman" w:hAnsi="Times New Roman" w:cs="Times New Roman"/>
          <w:sz w:val="24"/>
          <w:szCs w:val="24"/>
        </w:rPr>
        <w:t xml:space="preserve">екомендуется проводить </w:t>
      </w:r>
      <w:r>
        <w:rPr>
          <w:rFonts w:ascii="Times New Roman" w:hAnsi="Times New Roman" w:cs="Times New Roman"/>
          <w:sz w:val="24"/>
          <w:szCs w:val="24"/>
        </w:rPr>
        <w:t xml:space="preserve">олимпиаду по географии </w:t>
      </w:r>
      <w:r w:rsidRPr="00015FF0">
        <w:rPr>
          <w:rFonts w:ascii="Times New Roman" w:hAnsi="Times New Roman" w:cs="Times New Roman"/>
          <w:sz w:val="24"/>
          <w:szCs w:val="24"/>
        </w:rPr>
        <w:t>в один тур, состоя</w:t>
      </w:r>
      <w:r w:rsidR="00F75574">
        <w:rPr>
          <w:rFonts w:ascii="Times New Roman" w:hAnsi="Times New Roman" w:cs="Times New Roman"/>
          <w:sz w:val="24"/>
          <w:szCs w:val="24"/>
        </w:rPr>
        <w:t>щий</w:t>
      </w:r>
      <w:r w:rsidRPr="00015FF0">
        <w:rPr>
          <w:rFonts w:ascii="Times New Roman" w:hAnsi="Times New Roman" w:cs="Times New Roman"/>
          <w:sz w:val="24"/>
          <w:szCs w:val="24"/>
        </w:rPr>
        <w:t xml:space="preserve"> из двух раундов: </w:t>
      </w:r>
      <w:r w:rsidRPr="00015FF0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теоретического </w:t>
      </w:r>
      <w:r w:rsidRPr="00015FF0">
        <w:rPr>
          <w:rFonts w:ascii="Times New Roman" w:hAnsi="Times New Roman" w:cs="Times New Roman"/>
          <w:sz w:val="24"/>
          <w:szCs w:val="24"/>
        </w:rPr>
        <w:t xml:space="preserve">и </w:t>
      </w:r>
      <w:r w:rsidRPr="00015FF0">
        <w:rPr>
          <w:rFonts w:ascii="Times New Roman" w:hAnsi="Times New Roman" w:cs="Times New Roman"/>
          <w:b/>
          <w:bCs/>
          <w:sz w:val="24"/>
          <w:szCs w:val="24"/>
        </w:rPr>
        <w:t xml:space="preserve">тестового. </w:t>
      </w:r>
      <w:r w:rsidRPr="00015FF0">
        <w:rPr>
          <w:rFonts w:ascii="Times New Roman" w:hAnsi="Times New Roman" w:cs="Times New Roman"/>
          <w:sz w:val="24"/>
          <w:szCs w:val="24"/>
        </w:rPr>
        <w:t>Рекомендуемое время для проведения теоретического раунда (в письменной форме) – 2 астрономических часа,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>проведения тестового раунда (в письменной форме) – 1 академический час (45 минут).</w:t>
      </w:r>
    </w:p>
    <w:p w:rsidR="00015FF0" w:rsidRPr="00015FF0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FF0">
        <w:rPr>
          <w:rFonts w:ascii="Times New Roman" w:hAnsi="Times New Roman" w:cs="Times New Roman"/>
          <w:sz w:val="24"/>
          <w:szCs w:val="24"/>
        </w:rPr>
        <w:t>Таким образом, общее время для выполнения заданий муниципального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>Олимпиады (с учетом времени на инструктаж, перерыв между раундами, раздачу тестов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 xml:space="preserve">и заданий) составит около </w:t>
      </w:r>
      <w:r w:rsidRPr="00015FF0">
        <w:rPr>
          <w:rFonts w:ascii="Times New Roman" w:hAnsi="Times New Roman" w:cs="Times New Roman"/>
          <w:b/>
          <w:sz w:val="24"/>
          <w:szCs w:val="24"/>
        </w:rPr>
        <w:t>3,5 астрономических часов.</w:t>
      </w:r>
    </w:p>
    <w:p w:rsidR="00015FF0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FF0">
        <w:rPr>
          <w:rFonts w:ascii="Times New Roman" w:hAnsi="Times New Roman" w:cs="Times New Roman"/>
          <w:sz w:val="24"/>
          <w:szCs w:val="24"/>
        </w:rPr>
        <w:t>Теоретический и тестовый раунды муниципального этапа Олимпиады рекомендуется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 xml:space="preserve">проводить в письменной форме по параллелям. </w:t>
      </w:r>
      <w:r w:rsidRPr="00015FF0">
        <w:rPr>
          <w:rFonts w:ascii="Times New Roman" w:hAnsi="Times New Roman" w:cs="Times New Roman"/>
          <w:i/>
          <w:sz w:val="24"/>
          <w:szCs w:val="24"/>
        </w:rPr>
        <w:t>Объединение параллелей в группы нецелесообразно</w:t>
      </w:r>
      <w:r w:rsidRPr="00015FF0">
        <w:rPr>
          <w:rFonts w:ascii="Times New Roman" w:hAnsi="Times New Roman" w:cs="Times New Roman"/>
          <w:sz w:val="24"/>
          <w:szCs w:val="24"/>
        </w:rPr>
        <w:t xml:space="preserve"> в силу специфики построения школьного курса географии.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0D0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FF0">
        <w:rPr>
          <w:rFonts w:ascii="Times New Roman" w:hAnsi="Times New Roman" w:cs="Times New Roman"/>
          <w:sz w:val="24"/>
          <w:szCs w:val="24"/>
        </w:rPr>
        <w:t>Муниципальный этап Олимпиады проводится по заданиям, разработанным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>предметно-методической комиссией регионального этапа Олимпиады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>методических рекомендаций центральной предметно-методической комиссии.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FF0">
        <w:rPr>
          <w:rFonts w:ascii="Times New Roman" w:hAnsi="Times New Roman" w:cs="Times New Roman"/>
          <w:sz w:val="24"/>
          <w:szCs w:val="24"/>
        </w:rPr>
        <w:t>раздаются каждому участнику 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464B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5FF0">
        <w:rPr>
          <w:rFonts w:ascii="Times New Roman" w:hAnsi="Times New Roman" w:cs="Times New Roman"/>
          <w:sz w:val="24"/>
          <w:szCs w:val="24"/>
        </w:rPr>
        <w:t xml:space="preserve">Оценка ответов </w:t>
      </w:r>
      <w:r>
        <w:rPr>
          <w:rFonts w:ascii="Times New Roman" w:hAnsi="Times New Roman" w:cs="Times New Roman"/>
          <w:sz w:val="24"/>
          <w:szCs w:val="24"/>
        </w:rPr>
        <w:t xml:space="preserve">участников школьного и муниципального этапов Олимпиады определяется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многобальной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шкале. Для задач теоретического тура, а также для вопросов тестового тура одинакового уровня сложности определяется одинаковое максимально возможное количество баллов за </w:t>
      </w:r>
      <w:r w:rsidR="00F75574">
        <w:rPr>
          <w:rFonts w:ascii="Times New Roman" w:hAnsi="Times New Roman" w:cs="Times New Roman"/>
          <w:sz w:val="24"/>
          <w:szCs w:val="24"/>
        </w:rPr>
        <w:t xml:space="preserve">полный и </w:t>
      </w:r>
      <w:r>
        <w:rPr>
          <w:rFonts w:ascii="Times New Roman" w:hAnsi="Times New Roman" w:cs="Times New Roman"/>
          <w:sz w:val="24"/>
          <w:szCs w:val="24"/>
        </w:rPr>
        <w:t xml:space="preserve">правильный ответ. Для проверки тестов </w:t>
      </w:r>
      <w:r w:rsidR="00AE74A7">
        <w:rPr>
          <w:rFonts w:ascii="Times New Roman" w:hAnsi="Times New Roman" w:cs="Times New Roman"/>
          <w:sz w:val="24"/>
          <w:szCs w:val="24"/>
        </w:rPr>
        <w:t xml:space="preserve">есть </w:t>
      </w:r>
      <w:r>
        <w:rPr>
          <w:rFonts w:ascii="Times New Roman" w:hAnsi="Times New Roman" w:cs="Times New Roman"/>
          <w:sz w:val="24"/>
          <w:szCs w:val="24"/>
        </w:rPr>
        <w:t>шаблон с правильными ответами</w:t>
      </w:r>
      <w:r w:rsidR="00AE74A7">
        <w:rPr>
          <w:rFonts w:ascii="Times New Roman" w:hAnsi="Times New Roman" w:cs="Times New Roman"/>
          <w:sz w:val="24"/>
          <w:szCs w:val="24"/>
        </w:rPr>
        <w:t xml:space="preserve"> и их </w:t>
      </w:r>
      <w:proofErr w:type="spellStart"/>
      <w:r w:rsidR="00AE74A7">
        <w:rPr>
          <w:rFonts w:ascii="Times New Roman" w:hAnsi="Times New Roman" w:cs="Times New Roman"/>
          <w:sz w:val="24"/>
          <w:szCs w:val="24"/>
        </w:rPr>
        <w:t>разбалловкой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 Таким образом, проверка ответов участников Олимпиады на задания тестового тура не должна занять много времени.</w:t>
      </w:r>
      <w:r w:rsidR="00F75574" w:rsidRPr="00F755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5FF0" w:rsidRPr="00F75574" w:rsidRDefault="00C4464B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Обращаем внимание на подсчет процента выполнения олимпиадной работы. Просьба использовать калькулятор. </w:t>
      </w:r>
      <w:r w:rsidR="00F75574">
        <w:rPr>
          <w:rFonts w:ascii="Times New Roman" w:hAnsi="Times New Roman" w:cs="Times New Roman"/>
          <w:sz w:val="24"/>
          <w:szCs w:val="24"/>
        </w:rPr>
        <w:t xml:space="preserve">Для каждого класса составляется свой набор заданий и в результате своя максимальная сумма баллов. От этой суммы впоследствии </w:t>
      </w:r>
      <w:proofErr w:type="spellStart"/>
      <w:r w:rsidR="00F75574">
        <w:rPr>
          <w:rFonts w:ascii="Times New Roman" w:hAnsi="Times New Roman" w:cs="Times New Roman"/>
          <w:sz w:val="24"/>
          <w:szCs w:val="24"/>
        </w:rPr>
        <w:t>расчитывается</w:t>
      </w:r>
      <w:proofErr w:type="spellEnd"/>
      <w:r w:rsidR="00F75574">
        <w:rPr>
          <w:rFonts w:ascii="Times New Roman" w:hAnsi="Times New Roman" w:cs="Times New Roman"/>
          <w:sz w:val="24"/>
          <w:szCs w:val="24"/>
        </w:rPr>
        <w:t xml:space="preserve"> процент выполнения работы</w:t>
      </w:r>
      <w:r>
        <w:rPr>
          <w:rFonts w:ascii="Times New Roman" w:hAnsi="Times New Roman" w:cs="Times New Roman"/>
          <w:sz w:val="24"/>
          <w:szCs w:val="24"/>
        </w:rPr>
        <w:t>: с помощью пропорции максимальная сумма баллов – 100% , полученная сумма балов – х%.</w:t>
      </w:r>
    </w:p>
    <w:p w:rsidR="00015FF0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участника с выставленной ему оценкой за выполнение задания теоретического раунда муниципального этапа Олимпиады этот участник вправе подать заявление на апелляцию. </w:t>
      </w:r>
      <w:r w:rsidRPr="00015FF0">
        <w:rPr>
          <w:rFonts w:ascii="Times New Roman" w:hAnsi="Times New Roman" w:cs="Times New Roman"/>
          <w:sz w:val="24"/>
          <w:szCs w:val="24"/>
        </w:rPr>
        <w:t xml:space="preserve">Апелляция </w:t>
      </w:r>
      <w:r>
        <w:rPr>
          <w:rFonts w:ascii="Times New Roman" w:hAnsi="Times New Roman" w:cs="Times New Roman"/>
          <w:sz w:val="24"/>
          <w:szCs w:val="24"/>
        </w:rPr>
        <w:t>проводится по правилам, установленным Порядком проведения всероссийской олимпиады школьников. Оценка за выполнение заданий тестового раунда муниципального этапа Олимпиады пересмотру не подлежит.</w:t>
      </w:r>
      <w:r w:rsidR="000B46B2">
        <w:rPr>
          <w:rFonts w:ascii="Times New Roman" w:hAnsi="Times New Roman" w:cs="Times New Roman"/>
          <w:sz w:val="24"/>
          <w:szCs w:val="24"/>
        </w:rPr>
        <w:t xml:space="preserve"> Каждое тестовое задание оценивается в 1 балл.</w:t>
      </w:r>
    </w:p>
    <w:p w:rsidR="00015256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итогам проверки работ первого и второго раунда составляется рейтинг по классам. Победитель, участник набравший наибольшее количество баллов.  Процент выполнения 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победителя должен составлять </w:t>
      </w:r>
      <w:r w:rsidR="00F75574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50%.</w:t>
      </w:r>
      <w:r w:rsidR="00F755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(обратите внимание! Максимальный балл за выполнение всех заданий олимпиады в каждом классе различается).  </w:t>
      </w:r>
    </w:p>
    <w:p w:rsidR="00015256" w:rsidRPr="00F75574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призеров определяется муниципалитетом. Все они идут в рейтинговой таблице следом за победителем. </w:t>
      </w:r>
      <w:r w:rsidR="00C4464B">
        <w:rPr>
          <w:rFonts w:ascii="Times New Roman" w:hAnsi="Times New Roman" w:cs="Times New Roman"/>
          <w:sz w:val="24"/>
          <w:szCs w:val="24"/>
        </w:rPr>
        <w:t>Перед проверкой работ, до получения критериев ответа, рекомендуется председателю и членам жюри прорешать задания. Для уточнения можно воспользоваться справочными материалами и задать в</w:t>
      </w:r>
      <w:r w:rsidR="00F75574">
        <w:rPr>
          <w:rFonts w:ascii="Times New Roman" w:hAnsi="Times New Roman" w:cs="Times New Roman"/>
          <w:sz w:val="24"/>
          <w:szCs w:val="24"/>
        </w:rPr>
        <w:t xml:space="preserve">опросы по тел. </w:t>
      </w:r>
      <w:proofErr w:type="gramStart"/>
      <w:r w:rsidR="00F75574">
        <w:rPr>
          <w:rFonts w:ascii="Times New Roman" w:hAnsi="Times New Roman" w:cs="Times New Roman"/>
          <w:sz w:val="24"/>
          <w:szCs w:val="24"/>
        </w:rPr>
        <w:t>89145427164  или</w:t>
      </w:r>
      <w:proofErr w:type="gramEnd"/>
      <w:r w:rsidR="00F75574">
        <w:rPr>
          <w:rFonts w:ascii="Times New Roman" w:hAnsi="Times New Roman" w:cs="Times New Roman"/>
          <w:sz w:val="24"/>
          <w:szCs w:val="24"/>
        </w:rPr>
        <w:t xml:space="preserve"> по электронной почте </w:t>
      </w:r>
      <w:hyperlink r:id="rId5" w:history="1">
        <w:r w:rsidR="00F75574" w:rsidRPr="005A3F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panevin</w:t>
        </w:r>
        <w:r w:rsidR="00F75574" w:rsidRPr="00F75574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F75574" w:rsidRPr="005A3F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list</w:t>
        </w:r>
        <w:r w:rsidR="00F75574" w:rsidRPr="00F7557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75574" w:rsidRPr="005A3FE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F75574" w:rsidRPr="00F755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86A" w:rsidRDefault="00A2386A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2386A" w:rsidRDefault="00A2386A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8228C" w:rsidRDefault="0098228C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228C" w:rsidRDefault="0098228C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46B2" w:rsidRPr="0098228C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28C">
        <w:rPr>
          <w:rFonts w:ascii="Times New Roman" w:hAnsi="Times New Roman" w:cs="Times New Roman"/>
          <w:i/>
          <w:sz w:val="24"/>
          <w:szCs w:val="24"/>
        </w:rPr>
        <w:t xml:space="preserve">Председатель региональной </w:t>
      </w:r>
    </w:p>
    <w:p w:rsidR="000B46B2" w:rsidRPr="0098228C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28C">
        <w:rPr>
          <w:rFonts w:ascii="Times New Roman" w:hAnsi="Times New Roman" w:cs="Times New Roman"/>
          <w:i/>
          <w:sz w:val="24"/>
          <w:szCs w:val="24"/>
        </w:rPr>
        <w:t xml:space="preserve">предметно-методической комиссии  </w:t>
      </w:r>
    </w:p>
    <w:p w:rsidR="000B46B2" w:rsidRPr="0098228C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28C">
        <w:rPr>
          <w:rFonts w:ascii="Times New Roman" w:hAnsi="Times New Roman" w:cs="Times New Roman"/>
          <w:i/>
          <w:sz w:val="24"/>
          <w:szCs w:val="24"/>
        </w:rPr>
        <w:t>по географии                                                                                                         Паневина Г.Н.</w:t>
      </w:r>
    </w:p>
    <w:p w:rsidR="000B46B2" w:rsidRPr="0098228C" w:rsidRDefault="000B46B2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5FF0" w:rsidRPr="0098228C" w:rsidRDefault="00015FF0" w:rsidP="00002D87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Times New Roman" w:hAnsi="Times New Roman" w:cs="Times New Roman"/>
          <w:i/>
        </w:rPr>
      </w:pPr>
    </w:p>
    <w:sectPr w:rsidR="00015FF0" w:rsidRPr="0098228C" w:rsidSect="0045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047DB5"/>
    <w:multiLevelType w:val="hybridMultilevel"/>
    <w:tmpl w:val="A9361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15FF0"/>
    <w:rsid w:val="00002D87"/>
    <w:rsid w:val="00015256"/>
    <w:rsid w:val="00015FF0"/>
    <w:rsid w:val="0006719F"/>
    <w:rsid w:val="000B46B2"/>
    <w:rsid w:val="003C378A"/>
    <w:rsid w:val="004570D0"/>
    <w:rsid w:val="005113D1"/>
    <w:rsid w:val="005517E5"/>
    <w:rsid w:val="007C368D"/>
    <w:rsid w:val="0098228C"/>
    <w:rsid w:val="00A2386A"/>
    <w:rsid w:val="00AE74A7"/>
    <w:rsid w:val="00C0517A"/>
    <w:rsid w:val="00C4464B"/>
    <w:rsid w:val="00C85025"/>
    <w:rsid w:val="00D04FCA"/>
    <w:rsid w:val="00DF4A7A"/>
    <w:rsid w:val="00F03CC7"/>
    <w:rsid w:val="00F7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D4277-1890-41CE-A98C-818A1CBC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1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55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nevin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Оксана Леонидовна Шаталова</cp:lastModifiedBy>
  <cp:revision>13</cp:revision>
  <dcterms:created xsi:type="dcterms:W3CDTF">2014-09-25T10:59:00Z</dcterms:created>
  <dcterms:modified xsi:type="dcterms:W3CDTF">2018-10-01T02:25:00Z</dcterms:modified>
</cp:coreProperties>
</file>